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项目经理岗位要求</w:t>
      </w:r>
    </w:p>
    <w:p w14:paraId="176E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一、岗位职责</w:t>
      </w:r>
    </w:p>
    <w:p w14:paraId="3B39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</w:rPr>
        <w:t>项目全生命周期管理</w:t>
      </w:r>
    </w:p>
    <w:p w14:paraId="2609C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负责科研项目的立项筹备，包括需求调研、可行性分析、目标拆解，编写项目书、实施方案及预算规划。</w:t>
      </w:r>
    </w:p>
    <w:p w14:paraId="166F1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制定项目计划（含时间节点、资源分配、风险预案），推动跨部门协作，确保按进度、质量、成本完成目标。</w:t>
      </w:r>
    </w:p>
    <w:p w14:paraId="31FB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跟踪项目执行过程，定期召开例会、提交进展报告，及时解决技术瓶颈、资源冲突等问题，动态调整计划。</w:t>
      </w:r>
    </w:p>
    <w:p w14:paraId="0FFF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4"/>
          <w:szCs w:val="24"/>
        </w:rPr>
        <w:t>资源整合与协调</w:t>
      </w:r>
    </w:p>
    <w:p w14:paraId="4F90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对接政府部门、高校、企业等外部合作方，争取政策支持、资金资助或技术合作资源。</w:t>
      </w:r>
    </w:p>
    <w:p w14:paraId="70BD2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协调内部研发团队、实验室、测试平台等资源，保障项目所需的人力（科研人员、技术辅助）、物力（设备、材料）、财力投入。</w:t>
      </w:r>
    </w:p>
    <w:p w14:paraId="12BBF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4"/>
          <w:szCs w:val="24"/>
        </w:rPr>
        <w:t>成果转化与落地</w:t>
      </w:r>
    </w:p>
    <w:p w14:paraId="542F4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推动科研成果的中试、原型开发或市场化验证，联合市场团队制定转化路径（如专利申请、技术转让、产品孵化）。</w:t>
      </w:r>
    </w:p>
    <w:p w14:paraId="5B22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参与项目成果的验收、评审，整理技术文档、专利材料，推动成果产业化或示范应用。</w:t>
      </w:r>
    </w:p>
    <w:p w14:paraId="1A248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sz w:val="24"/>
          <w:szCs w:val="24"/>
        </w:rPr>
        <w:t>风险管理与合规</w:t>
      </w:r>
    </w:p>
    <w:p w14:paraId="0AC49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识别项目潜在风险（如技术失败、政策变动、资金断裂），制定应对策略并监督执行。</w:t>
      </w:r>
    </w:p>
    <w:p w14:paraId="6EE44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确保项目符合科研伦理、知识产权保护及机构内部管理规范，配合审计、检查等工作。</w:t>
      </w:r>
    </w:p>
    <w:p w14:paraId="43CE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二、任职要求</w:t>
      </w:r>
    </w:p>
    <w:p w14:paraId="2F03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</w:rPr>
        <w:t>学历与专业背景</w:t>
      </w:r>
    </w:p>
    <w:p w14:paraId="3E19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硕士及以上学历，理工科（如生物、材料、电子信息、人工智能等）或管理类（科技管理、项目管理）相关专业优先。</w:t>
      </w:r>
    </w:p>
    <w:p w14:paraId="5576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具备科研项目（尤其是产学研合作、政府资助项目）管理经验者优先，熟悉科研项目申报流程（如国家 / 省级科技计划、基金项目）。</w:t>
      </w:r>
    </w:p>
    <w:p w14:paraId="53539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3年以上工作经验。</w:t>
      </w:r>
      <w:bookmarkStart w:id="0" w:name="_GoBack"/>
      <w:bookmarkEnd w:id="0"/>
    </w:p>
    <w:p w14:paraId="1A049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能力要求</w:t>
      </w:r>
    </w:p>
    <w:p w14:paraId="2487E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项目管理能力：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掌握 PMBOK 等项目管理方法论，</w:t>
      </w:r>
      <w:r>
        <w:rPr>
          <w:rFonts w:hint="default" w:ascii="Times New Roman" w:hAnsi="Times New Roman" w:eastAsia="宋体" w:cs="Times New Roman"/>
          <w:sz w:val="24"/>
          <w:szCs w:val="24"/>
        </w:rPr>
        <w:t>具备制定计划、统筹资源、解决冲突的实战经验，能独立推动复杂项目落地。</w:t>
      </w:r>
    </w:p>
    <w:p w14:paraId="39D7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沟通与协调能力：擅长跨领域沟通（对接科研人员、企业客户、政府官员等），具备良好的谈判技巧和书面表达能力（如撰写报告、申报材料）。</w:t>
      </w:r>
    </w:p>
    <w:p w14:paraId="089D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创新与市场敏感度：理解技术转化逻辑，能结合市场需求判断科研方向的商业化潜力，有成果转化或创业孵化经验者加分。</w:t>
      </w:r>
    </w:p>
    <w:p w14:paraId="481E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抗压与应变能力：适应新型研发机构快节奏、多任务并行的工作模式，能在不确定性环境中快速决策。</w:t>
      </w:r>
    </w:p>
    <w:p w14:paraId="0A6E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4"/>
          <w:szCs w:val="24"/>
        </w:rPr>
        <w:t>其他要求</w:t>
      </w:r>
    </w:p>
    <w:p w14:paraId="3981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持有 PMP、PRINCE2 等项目管理认证者优先；</w:t>
      </w:r>
    </w:p>
    <w:p w14:paraId="0E08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熟悉科研经费管理、知识产权保护相关法规；</w:t>
      </w:r>
    </w:p>
    <w:p w14:paraId="30F9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具备团队领导经验，能激励跨学科团队协作。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778F2"/>
    <w:multiLevelType w:val="singleLevel"/>
    <w:tmpl w:val="2F6778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0161"/>
    <w:rsid w:val="45A94AD9"/>
    <w:rsid w:val="77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865</Characters>
  <Lines>0</Lines>
  <Paragraphs>0</Paragraphs>
  <TotalTime>4</TotalTime>
  <ScaleCrop>false</ScaleCrop>
  <LinksUpToDate>false</LinksUpToDate>
  <CharactersWithSpaces>871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2025-07-11T01:45:00Z</dcterms:created>
  <dc:creator>HUAWEI</dc:creator>
  <cp:lastModifiedBy>一只青蛙在看书</cp:lastModifiedBy>
  <dcterms:modified xsi:type="dcterms:W3CDTF">2025-07-11T03:46:11Z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eyJoZGlkIjoiNTYwMjJkYjFjZThkZDBiNjdjYTAyMjQxMTI2MWQzNmQiLCJ1c2VySWQiOiI0NDIwOTA2NjIifQ==</vt:lpwstr>
  </property>
  <property fmtid="{D5CDD505-2E9C-101B-9397-08002B2CF9AE}" pid="4" name="ICV">
    <vt:lpwstr>4BCAEE86572E4D8DB5D9342F164C395B_13</vt:lpwstr>
  </property>
</Properties>
</file>